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B309" w14:textId="77777777" w:rsidR="002A0AF0" w:rsidRDefault="00000000">
      <w:pPr>
        <w:pStyle w:val="a5"/>
        <w:widowControl/>
        <w:shd w:val="clear" w:color="auto" w:fill="FFFFFF"/>
        <w:spacing w:before="100" w:beforeAutospacing="0" w:after="100" w:afterAutospacing="0" w:line="324" w:lineRule="atLeast"/>
        <w:ind w:firstLineChars="600" w:firstLine="2160"/>
        <w:rPr>
          <w:rFonts w:ascii="方正小标宋_GBK" w:eastAsia="方正小标宋_GBK" w:hAnsi="方正小标宋_GBK" w:cs="方正小标宋_GBK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/>
          <w:b/>
          <w:bCs/>
          <w:color w:val="333333"/>
          <w:sz w:val="36"/>
          <w:szCs w:val="36"/>
          <w:shd w:val="clear" w:color="auto" w:fill="FFFFFF"/>
        </w:rPr>
        <w:t>初始审查申请流程说明</w:t>
      </w:r>
    </w:p>
    <w:p w14:paraId="3C416245" w14:textId="77777777" w:rsidR="002A0AF0" w:rsidRDefault="00000000">
      <w:pPr>
        <w:pStyle w:val="a5"/>
        <w:widowControl/>
        <w:shd w:val="clear" w:color="auto" w:fill="FFFFFF"/>
        <w:spacing w:before="100" w:beforeAutospacing="0" w:after="100" w:afterAutospacing="0" w:line="324" w:lineRule="atLeast"/>
        <w:ind w:firstLine="420"/>
        <w:rPr>
          <w:rFonts w:ascii="宋体" w:eastAsia="宋体" w:hAnsi="宋体" w:cs="宋体"/>
          <w:color w:val="333333"/>
          <w:sz w:val="18"/>
          <w:szCs w:val="18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尊敬的申请人：</w:t>
      </w:r>
    </w:p>
    <w:p w14:paraId="3363D09A" w14:textId="77777777" w:rsidR="002A0AF0" w:rsidRDefault="00000000">
      <w:pPr>
        <w:pStyle w:val="a5"/>
        <w:widowControl/>
        <w:shd w:val="clear" w:color="auto" w:fill="FFFFFF"/>
        <w:spacing w:before="100" w:beforeAutospacing="0" w:after="100" w:afterAutospacing="0" w:line="324" w:lineRule="atLeast"/>
        <w:ind w:firstLine="480"/>
        <w:rPr>
          <w:rFonts w:ascii="宋体" w:eastAsia="宋体" w:hAnsi="宋体" w:cs="宋体"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您好！为了规范伦理委员会对研究项目的管理，提高伦理委员会的审查效率，提高申请人对伦理送审流程和试验规范性的认识，凡向伦理委员会发起初始审查申请，需根据以下要求进行：</w:t>
      </w:r>
    </w:p>
    <w:p w14:paraId="17466E21" w14:textId="77777777" w:rsidR="002A0AF0" w:rsidRDefault="00000000">
      <w:pPr>
        <w:pStyle w:val="a5"/>
        <w:widowControl/>
        <w:shd w:val="clear" w:color="auto" w:fill="FFFFFF"/>
        <w:spacing w:before="100" w:beforeAutospacing="0" w:after="100" w:afterAutospacing="0" w:line="324" w:lineRule="atLeast"/>
        <w:ind w:firstLineChars="626" w:firstLine="1508"/>
        <w:rPr>
          <w:rFonts w:ascii="宋体" w:eastAsia="宋体" w:hAnsi="宋体" w:cs="宋体"/>
          <w:b/>
          <w:bCs/>
          <w:color w:val="333333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步骤一．完成本中心机构立项公室立项</w:t>
      </w:r>
    </w:p>
    <w:p w14:paraId="03FB94B9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ind w:firstLine="420"/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1.凡申办方发起的研究需先至药物临床试验机构立项，详情请咨询机构办公室，取得立项审批表后，申请人方可进入伦理初始审查申请流程；</w:t>
      </w:r>
    </w:p>
    <w:p w14:paraId="6585418A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ind w:firstLine="420"/>
        <w:rPr>
          <w:rFonts w:ascii="宋体" w:eastAsia="宋体" w:hAnsi="宋体" w:cs="宋体"/>
          <w:color w:val="000000" w:themeColor="text1"/>
          <w:lang w:bidi="ar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2.在项目未获机构立项同意批准前，本伦理委员会办公室不受理以任何形式送审的初审文件，请勿擅自打款、发送审查申请邮件、邮寄纸质版材料，可电话或现场咨询送审事宜。</w:t>
      </w:r>
    </w:p>
    <w:p w14:paraId="44303E26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ind w:firstLineChars="600" w:firstLine="1446"/>
        <w:rPr>
          <w:rFonts w:ascii="宋体" w:eastAsia="宋体" w:hAnsi="宋体" w:cs="宋体"/>
          <w:b/>
          <w:bCs/>
          <w:color w:val="000000" w:themeColor="text1"/>
          <w:lang w:bidi="ar"/>
        </w:rPr>
      </w:pPr>
      <w:r>
        <w:rPr>
          <w:rFonts w:ascii="宋体" w:eastAsia="宋体" w:hAnsi="宋体" w:cs="宋体" w:hint="eastAsia"/>
          <w:b/>
          <w:bCs/>
          <w:color w:val="000000" w:themeColor="text1"/>
          <w:lang w:bidi="ar"/>
        </w:rPr>
        <w:t>步骤二．伦理送审文件（纸质版送审材料）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595"/>
        <w:gridCol w:w="3154"/>
        <w:gridCol w:w="1361"/>
        <w:gridCol w:w="2318"/>
      </w:tblGrid>
      <w:tr w:rsidR="002A0AF0" w14:paraId="1A1F64A5" w14:textId="77777777">
        <w:trPr>
          <w:trHeight w:val="376"/>
          <w:jc w:val="center"/>
        </w:trPr>
        <w:tc>
          <w:tcPr>
            <w:tcW w:w="10208" w:type="dxa"/>
            <w:gridSpan w:val="5"/>
          </w:tcPr>
          <w:p w14:paraId="09CD0AAE" w14:textId="77777777" w:rsidR="002A0AF0" w:rsidRDefault="00000000">
            <w:pPr>
              <w:ind w:firstLineChars="700" w:firstLine="16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提供的资料目录(有版本号的文件请注明版本号）</w:t>
            </w:r>
          </w:p>
        </w:tc>
      </w:tr>
      <w:tr w:rsidR="002A0AF0" w14:paraId="2F5F02FF" w14:textId="77777777">
        <w:trPr>
          <w:trHeight w:val="441"/>
          <w:jc w:val="center"/>
        </w:trPr>
        <w:tc>
          <w:tcPr>
            <w:tcW w:w="780" w:type="dxa"/>
            <w:vAlign w:val="center"/>
          </w:tcPr>
          <w:p w14:paraId="4164C098" w14:textId="77777777" w:rsidR="002A0AF0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5749" w:type="dxa"/>
            <w:gridSpan w:val="2"/>
            <w:vAlign w:val="center"/>
          </w:tcPr>
          <w:p w14:paraId="513D58F7" w14:textId="77777777" w:rsidR="002A0AF0" w:rsidRDefault="00000000">
            <w:pPr>
              <w:spacing w:line="400" w:lineRule="exact"/>
              <w:ind w:firstLineChars="800" w:firstLine="19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资料名称</w:t>
            </w:r>
          </w:p>
        </w:tc>
        <w:tc>
          <w:tcPr>
            <w:tcW w:w="1361" w:type="dxa"/>
            <w:vAlign w:val="center"/>
          </w:tcPr>
          <w:p w14:paraId="398ADC17" w14:textId="77777777" w:rsidR="002A0AF0" w:rsidRDefault="00000000">
            <w:pPr>
              <w:spacing w:line="400" w:lineRule="exact"/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说明</w:t>
            </w:r>
          </w:p>
        </w:tc>
        <w:tc>
          <w:tcPr>
            <w:tcW w:w="2318" w:type="dxa"/>
            <w:vAlign w:val="center"/>
          </w:tcPr>
          <w:p w14:paraId="1F2A2876" w14:textId="77777777" w:rsidR="002A0AF0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有、无或NA及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版本号和版本日期</w:t>
            </w:r>
          </w:p>
        </w:tc>
      </w:tr>
      <w:tr w:rsidR="002A0AF0" w14:paraId="741C589F" w14:textId="77777777">
        <w:trPr>
          <w:trHeight w:val="561"/>
          <w:jc w:val="center"/>
        </w:trPr>
        <w:tc>
          <w:tcPr>
            <w:tcW w:w="780" w:type="dxa"/>
          </w:tcPr>
          <w:p w14:paraId="6B02B917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5749" w:type="dxa"/>
            <w:gridSpan w:val="2"/>
          </w:tcPr>
          <w:p w14:paraId="628399FE" w14:textId="77777777" w:rsidR="002A0AF0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申办单位或CRO的委托函(写明申办单位、CRO单位、临床试验目的、委托内容等，盖联系单位红章）</w:t>
            </w:r>
          </w:p>
        </w:tc>
        <w:tc>
          <w:tcPr>
            <w:tcW w:w="1361" w:type="dxa"/>
          </w:tcPr>
          <w:p w14:paraId="6DB7A22D" w14:textId="77777777" w:rsidR="002A0AF0" w:rsidRDefault="00000000">
            <w:pPr>
              <w:spacing w:line="400" w:lineRule="exact"/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必备</w:t>
            </w:r>
          </w:p>
        </w:tc>
        <w:tc>
          <w:tcPr>
            <w:tcW w:w="2318" w:type="dxa"/>
          </w:tcPr>
          <w:p w14:paraId="38D590AF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6C0B3DE7" w14:textId="77777777">
        <w:trPr>
          <w:trHeight w:val="381"/>
          <w:jc w:val="center"/>
        </w:trPr>
        <w:tc>
          <w:tcPr>
            <w:tcW w:w="780" w:type="dxa"/>
          </w:tcPr>
          <w:p w14:paraId="7E80BDCD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5749" w:type="dxa"/>
            <w:gridSpan w:val="2"/>
          </w:tcPr>
          <w:p w14:paraId="2BFE4CFF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申办单位委托CRO单位组织临床试验的委托函(如有)</w:t>
            </w:r>
          </w:p>
        </w:tc>
        <w:tc>
          <w:tcPr>
            <w:tcW w:w="1361" w:type="dxa"/>
          </w:tcPr>
          <w:p w14:paraId="55DC9F4A" w14:textId="77777777" w:rsidR="002A0AF0" w:rsidRDefault="00000000">
            <w:pPr>
              <w:spacing w:line="400" w:lineRule="exact"/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酌情</w:t>
            </w:r>
          </w:p>
        </w:tc>
        <w:tc>
          <w:tcPr>
            <w:tcW w:w="2318" w:type="dxa"/>
          </w:tcPr>
          <w:p w14:paraId="0BD7ACC2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2A7D16F3" w14:textId="77777777">
        <w:trPr>
          <w:trHeight w:val="396"/>
          <w:jc w:val="center"/>
        </w:trPr>
        <w:tc>
          <w:tcPr>
            <w:tcW w:w="780" w:type="dxa"/>
          </w:tcPr>
          <w:p w14:paraId="0652C64D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5749" w:type="dxa"/>
            <w:gridSpan w:val="2"/>
          </w:tcPr>
          <w:p w14:paraId="308E235B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申办单位和CRO单位企业法人营业执照复印件</w:t>
            </w:r>
          </w:p>
        </w:tc>
        <w:tc>
          <w:tcPr>
            <w:tcW w:w="1361" w:type="dxa"/>
          </w:tcPr>
          <w:p w14:paraId="57EF3A6A" w14:textId="77777777" w:rsidR="002A0AF0" w:rsidRDefault="00000000">
            <w:pPr>
              <w:spacing w:line="400" w:lineRule="exact"/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必备</w:t>
            </w:r>
          </w:p>
        </w:tc>
        <w:tc>
          <w:tcPr>
            <w:tcW w:w="2318" w:type="dxa"/>
          </w:tcPr>
          <w:p w14:paraId="0FA0E4FA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3BCC907C" w14:textId="77777777">
        <w:trPr>
          <w:trHeight w:val="426"/>
          <w:jc w:val="center"/>
        </w:trPr>
        <w:tc>
          <w:tcPr>
            <w:tcW w:w="780" w:type="dxa"/>
          </w:tcPr>
          <w:p w14:paraId="1BE630BC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595" w:type="dxa"/>
          </w:tcPr>
          <w:p w14:paraId="68E86892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临床试验批件复印件</w:t>
            </w:r>
          </w:p>
        </w:tc>
        <w:tc>
          <w:tcPr>
            <w:tcW w:w="3154" w:type="dxa"/>
          </w:tcPr>
          <w:p w14:paraId="3700A5CC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医疗器械检验合格报告</w:t>
            </w:r>
          </w:p>
        </w:tc>
        <w:tc>
          <w:tcPr>
            <w:tcW w:w="1361" w:type="dxa"/>
          </w:tcPr>
          <w:p w14:paraId="2EE54725" w14:textId="77777777" w:rsidR="002A0AF0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药.械必备</w:t>
            </w:r>
          </w:p>
        </w:tc>
        <w:tc>
          <w:tcPr>
            <w:tcW w:w="2318" w:type="dxa"/>
          </w:tcPr>
          <w:p w14:paraId="2CE72D96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502490FC" w14:textId="77777777">
        <w:trPr>
          <w:trHeight w:val="401"/>
          <w:jc w:val="center"/>
        </w:trPr>
        <w:tc>
          <w:tcPr>
            <w:tcW w:w="780" w:type="dxa"/>
          </w:tcPr>
          <w:p w14:paraId="31CFB958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595" w:type="dxa"/>
          </w:tcPr>
          <w:p w14:paraId="090625B6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药品生产许可证复印件</w:t>
            </w:r>
          </w:p>
        </w:tc>
        <w:tc>
          <w:tcPr>
            <w:tcW w:w="3154" w:type="dxa"/>
          </w:tcPr>
          <w:p w14:paraId="4BE16832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医疗器械生产及经营企业许可证</w:t>
            </w:r>
          </w:p>
        </w:tc>
        <w:tc>
          <w:tcPr>
            <w:tcW w:w="1361" w:type="dxa"/>
          </w:tcPr>
          <w:p w14:paraId="21671F08" w14:textId="77777777" w:rsidR="002A0AF0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药.械必备</w:t>
            </w:r>
          </w:p>
        </w:tc>
        <w:tc>
          <w:tcPr>
            <w:tcW w:w="2318" w:type="dxa"/>
          </w:tcPr>
          <w:p w14:paraId="0C1E39B8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  <w:p w14:paraId="7E990A14" w14:textId="77777777" w:rsidR="002A0AF0" w:rsidRDefault="002A0AF0">
            <w:pPr>
              <w:jc w:val="right"/>
            </w:pPr>
          </w:p>
        </w:tc>
      </w:tr>
      <w:tr w:rsidR="002A0AF0" w14:paraId="48816DE4" w14:textId="77777777">
        <w:trPr>
          <w:trHeight w:val="396"/>
          <w:jc w:val="center"/>
        </w:trPr>
        <w:tc>
          <w:tcPr>
            <w:tcW w:w="780" w:type="dxa"/>
          </w:tcPr>
          <w:p w14:paraId="25DAE6CB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595" w:type="dxa"/>
          </w:tcPr>
          <w:p w14:paraId="59D4CC04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药品GMP证书复印件</w:t>
            </w:r>
          </w:p>
        </w:tc>
        <w:tc>
          <w:tcPr>
            <w:tcW w:w="3154" w:type="dxa"/>
          </w:tcPr>
          <w:p w14:paraId="53A3A03A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注册产品(行业.企业)标准</w:t>
            </w:r>
          </w:p>
        </w:tc>
        <w:tc>
          <w:tcPr>
            <w:tcW w:w="1361" w:type="dxa"/>
          </w:tcPr>
          <w:p w14:paraId="4746A4B1" w14:textId="77777777" w:rsidR="002A0AF0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药.械必备</w:t>
            </w:r>
          </w:p>
        </w:tc>
        <w:tc>
          <w:tcPr>
            <w:tcW w:w="2318" w:type="dxa"/>
          </w:tcPr>
          <w:p w14:paraId="7C28E90C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2E5FDD8E" w14:textId="77777777">
        <w:trPr>
          <w:trHeight w:val="426"/>
          <w:jc w:val="center"/>
        </w:trPr>
        <w:tc>
          <w:tcPr>
            <w:tcW w:w="780" w:type="dxa"/>
          </w:tcPr>
          <w:p w14:paraId="28619979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595" w:type="dxa"/>
          </w:tcPr>
          <w:p w14:paraId="43498209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药品检验报告复印件</w:t>
            </w:r>
          </w:p>
        </w:tc>
        <w:tc>
          <w:tcPr>
            <w:tcW w:w="3154" w:type="dxa"/>
          </w:tcPr>
          <w:p w14:paraId="760E6D41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器械.产品自测(检)报告</w:t>
            </w:r>
          </w:p>
        </w:tc>
        <w:tc>
          <w:tcPr>
            <w:tcW w:w="1361" w:type="dxa"/>
          </w:tcPr>
          <w:p w14:paraId="22825C96" w14:textId="77777777" w:rsidR="002A0AF0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药.械必备</w:t>
            </w:r>
          </w:p>
        </w:tc>
        <w:tc>
          <w:tcPr>
            <w:tcW w:w="2318" w:type="dxa"/>
          </w:tcPr>
          <w:p w14:paraId="7E26B7A3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7DAA5A1C" w14:textId="77777777">
        <w:trPr>
          <w:trHeight w:val="366"/>
          <w:jc w:val="center"/>
        </w:trPr>
        <w:tc>
          <w:tcPr>
            <w:tcW w:w="780" w:type="dxa"/>
          </w:tcPr>
          <w:p w14:paraId="2EC35572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2595" w:type="dxa"/>
          </w:tcPr>
          <w:p w14:paraId="16B1CD7C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研究者手册(版本号)</w:t>
            </w:r>
          </w:p>
        </w:tc>
        <w:tc>
          <w:tcPr>
            <w:tcW w:w="3154" w:type="dxa"/>
          </w:tcPr>
          <w:p w14:paraId="3E24C412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临床验证须知</w:t>
            </w:r>
          </w:p>
        </w:tc>
        <w:tc>
          <w:tcPr>
            <w:tcW w:w="1361" w:type="dxa"/>
          </w:tcPr>
          <w:p w14:paraId="2382BEF5" w14:textId="77777777" w:rsidR="002A0AF0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药.械必备</w:t>
            </w:r>
          </w:p>
        </w:tc>
        <w:tc>
          <w:tcPr>
            <w:tcW w:w="2318" w:type="dxa"/>
          </w:tcPr>
          <w:p w14:paraId="69E47D5D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47AA5F07" w14:textId="77777777">
        <w:trPr>
          <w:trHeight w:val="366"/>
          <w:jc w:val="center"/>
        </w:trPr>
        <w:tc>
          <w:tcPr>
            <w:tcW w:w="780" w:type="dxa"/>
          </w:tcPr>
          <w:p w14:paraId="0B4FD1A5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5749" w:type="dxa"/>
            <w:gridSpan w:val="2"/>
          </w:tcPr>
          <w:p w14:paraId="102A68F5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主要研究者履历及GCP培训证明等</w:t>
            </w:r>
          </w:p>
        </w:tc>
        <w:tc>
          <w:tcPr>
            <w:tcW w:w="1361" w:type="dxa"/>
          </w:tcPr>
          <w:p w14:paraId="46093374" w14:textId="77777777" w:rsidR="002A0AF0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药.械必备</w:t>
            </w:r>
          </w:p>
        </w:tc>
        <w:tc>
          <w:tcPr>
            <w:tcW w:w="2318" w:type="dxa"/>
          </w:tcPr>
          <w:p w14:paraId="6A07C8AC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2F93EE5E" w14:textId="77777777">
        <w:trPr>
          <w:trHeight w:val="411"/>
          <w:jc w:val="center"/>
        </w:trPr>
        <w:tc>
          <w:tcPr>
            <w:tcW w:w="780" w:type="dxa"/>
          </w:tcPr>
          <w:p w14:paraId="6E0C62A3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5749" w:type="dxa"/>
            <w:gridSpan w:val="2"/>
          </w:tcPr>
          <w:p w14:paraId="6C30F1E9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临床试验方案(版本号)</w:t>
            </w:r>
          </w:p>
        </w:tc>
        <w:tc>
          <w:tcPr>
            <w:tcW w:w="1361" w:type="dxa"/>
          </w:tcPr>
          <w:p w14:paraId="2CBD6AA9" w14:textId="77777777" w:rsidR="002A0AF0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必备</w:t>
            </w:r>
          </w:p>
        </w:tc>
        <w:tc>
          <w:tcPr>
            <w:tcW w:w="2318" w:type="dxa"/>
          </w:tcPr>
          <w:p w14:paraId="79B1A856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188685A3" w14:textId="77777777">
        <w:trPr>
          <w:trHeight w:val="366"/>
          <w:jc w:val="center"/>
        </w:trPr>
        <w:tc>
          <w:tcPr>
            <w:tcW w:w="780" w:type="dxa"/>
          </w:tcPr>
          <w:p w14:paraId="592C6131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5749" w:type="dxa"/>
            <w:gridSpan w:val="2"/>
          </w:tcPr>
          <w:p w14:paraId="169974DD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原始病历和/或病例报告表(CRF)等(版本号)</w:t>
            </w:r>
          </w:p>
        </w:tc>
        <w:tc>
          <w:tcPr>
            <w:tcW w:w="1361" w:type="dxa"/>
          </w:tcPr>
          <w:p w14:paraId="1824F085" w14:textId="77777777" w:rsidR="002A0AF0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药.必备</w:t>
            </w:r>
          </w:p>
        </w:tc>
        <w:tc>
          <w:tcPr>
            <w:tcW w:w="2318" w:type="dxa"/>
          </w:tcPr>
          <w:p w14:paraId="5C2BD490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414CA4AD" w14:textId="77777777">
        <w:trPr>
          <w:trHeight w:val="456"/>
          <w:jc w:val="center"/>
        </w:trPr>
        <w:tc>
          <w:tcPr>
            <w:tcW w:w="780" w:type="dxa"/>
          </w:tcPr>
          <w:p w14:paraId="7BC17236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5749" w:type="dxa"/>
            <w:gridSpan w:val="2"/>
          </w:tcPr>
          <w:p w14:paraId="47478411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知情同意书及其他书面资料(版本号)</w:t>
            </w:r>
          </w:p>
        </w:tc>
        <w:tc>
          <w:tcPr>
            <w:tcW w:w="1361" w:type="dxa"/>
          </w:tcPr>
          <w:p w14:paraId="1DA26329" w14:textId="77777777" w:rsidR="002A0AF0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药.必备</w:t>
            </w:r>
          </w:p>
        </w:tc>
        <w:tc>
          <w:tcPr>
            <w:tcW w:w="2318" w:type="dxa"/>
          </w:tcPr>
          <w:p w14:paraId="79C2CD58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5424EB97" w14:textId="77777777">
        <w:trPr>
          <w:trHeight w:val="465"/>
          <w:jc w:val="center"/>
        </w:trPr>
        <w:tc>
          <w:tcPr>
            <w:tcW w:w="780" w:type="dxa"/>
          </w:tcPr>
          <w:p w14:paraId="3456567E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</w:t>
            </w:r>
          </w:p>
        </w:tc>
        <w:tc>
          <w:tcPr>
            <w:tcW w:w="5749" w:type="dxa"/>
            <w:gridSpan w:val="2"/>
          </w:tcPr>
          <w:p w14:paraId="6F40EAD9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组长单位伦理委员会批件复印件(含伦理委员会成员签名表)</w:t>
            </w:r>
          </w:p>
        </w:tc>
        <w:tc>
          <w:tcPr>
            <w:tcW w:w="1361" w:type="dxa"/>
          </w:tcPr>
          <w:p w14:paraId="287E8730" w14:textId="77777777" w:rsidR="002A0AF0" w:rsidRDefault="00000000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药.必备</w:t>
            </w:r>
          </w:p>
        </w:tc>
        <w:tc>
          <w:tcPr>
            <w:tcW w:w="2318" w:type="dxa"/>
          </w:tcPr>
          <w:p w14:paraId="1914F5C3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3EB12225" w14:textId="77777777">
        <w:trPr>
          <w:trHeight w:val="406"/>
          <w:jc w:val="center"/>
        </w:trPr>
        <w:tc>
          <w:tcPr>
            <w:tcW w:w="780" w:type="dxa"/>
          </w:tcPr>
          <w:p w14:paraId="276EF113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14</w:t>
            </w:r>
          </w:p>
        </w:tc>
        <w:tc>
          <w:tcPr>
            <w:tcW w:w="5749" w:type="dxa"/>
            <w:gridSpan w:val="2"/>
          </w:tcPr>
          <w:p w14:paraId="66232AFC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药品或产品说明书和宣传册等</w:t>
            </w:r>
          </w:p>
        </w:tc>
        <w:tc>
          <w:tcPr>
            <w:tcW w:w="1361" w:type="dxa"/>
          </w:tcPr>
          <w:p w14:paraId="6E34F184" w14:textId="77777777" w:rsidR="002A0AF0" w:rsidRDefault="00000000">
            <w:pPr>
              <w:spacing w:line="400" w:lineRule="exact"/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酌情</w:t>
            </w:r>
          </w:p>
        </w:tc>
        <w:tc>
          <w:tcPr>
            <w:tcW w:w="2318" w:type="dxa"/>
          </w:tcPr>
          <w:p w14:paraId="00224B58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2FC3ABDA" w14:textId="77777777">
        <w:trPr>
          <w:trHeight w:val="426"/>
          <w:jc w:val="center"/>
        </w:trPr>
        <w:tc>
          <w:tcPr>
            <w:tcW w:w="780" w:type="dxa"/>
          </w:tcPr>
          <w:p w14:paraId="2C77C19B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15</w:t>
            </w:r>
          </w:p>
        </w:tc>
        <w:tc>
          <w:tcPr>
            <w:tcW w:w="5749" w:type="dxa"/>
            <w:gridSpan w:val="2"/>
          </w:tcPr>
          <w:p w14:paraId="094B2935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临床试验协议书样本</w:t>
            </w:r>
          </w:p>
        </w:tc>
        <w:tc>
          <w:tcPr>
            <w:tcW w:w="1361" w:type="dxa"/>
          </w:tcPr>
          <w:p w14:paraId="23789E30" w14:textId="77777777" w:rsidR="002A0AF0" w:rsidRDefault="00000000">
            <w:pPr>
              <w:spacing w:line="400" w:lineRule="exact"/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必备</w:t>
            </w:r>
          </w:p>
        </w:tc>
        <w:tc>
          <w:tcPr>
            <w:tcW w:w="2318" w:type="dxa"/>
          </w:tcPr>
          <w:p w14:paraId="6559594C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534362F7" w14:textId="77777777">
        <w:trPr>
          <w:trHeight w:val="381"/>
          <w:jc w:val="center"/>
        </w:trPr>
        <w:tc>
          <w:tcPr>
            <w:tcW w:w="780" w:type="dxa"/>
          </w:tcPr>
          <w:p w14:paraId="00A48B9D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16</w:t>
            </w:r>
          </w:p>
        </w:tc>
        <w:tc>
          <w:tcPr>
            <w:tcW w:w="5749" w:type="dxa"/>
            <w:gridSpan w:val="2"/>
          </w:tcPr>
          <w:p w14:paraId="438CA91A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受试者招募广告(版本号)</w:t>
            </w:r>
          </w:p>
        </w:tc>
        <w:tc>
          <w:tcPr>
            <w:tcW w:w="1361" w:type="dxa"/>
          </w:tcPr>
          <w:p w14:paraId="06402497" w14:textId="77777777" w:rsidR="002A0AF0" w:rsidRDefault="00000000">
            <w:pPr>
              <w:spacing w:line="400" w:lineRule="exact"/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酌情</w:t>
            </w:r>
          </w:p>
        </w:tc>
        <w:tc>
          <w:tcPr>
            <w:tcW w:w="2318" w:type="dxa"/>
          </w:tcPr>
          <w:p w14:paraId="65C86123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398B39B8" w14:textId="77777777">
        <w:trPr>
          <w:trHeight w:val="381"/>
          <w:jc w:val="center"/>
        </w:trPr>
        <w:tc>
          <w:tcPr>
            <w:tcW w:w="780" w:type="dxa"/>
          </w:tcPr>
          <w:p w14:paraId="5B38831B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17</w:t>
            </w:r>
          </w:p>
        </w:tc>
        <w:tc>
          <w:tcPr>
            <w:tcW w:w="5749" w:type="dxa"/>
            <w:gridSpan w:val="2"/>
          </w:tcPr>
          <w:p w14:paraId="220A99CC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临床试验保险</w:t>
            </w:r>
          </w:p>
        </w:tc>
        <w:tc>
          <w:tcPr>
            <w:tcW w:w="1361" w:type="dxa"/>
          </w:tcPr>
          <w:p w14:paraId="0BBAEBAC" w14:textId="77777777" w:rsidR="002A0AF0" w:rsidRDefault="00000000">
            <w:pPr>
              <w:spacing w:line="400" w:lineRule="exact"/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药必备</w:t>
            </w:r>
          </w:p>
        </w:tc>
        <w:tc>
          <w:tcPr>
            <w:tcW w:w="2318" w:type="dxa"/>
          </w:tcPr>
          <w:p w14:paraId="1CEFE0AE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2A0AF0" w14:paraId="24B427EC" w14:textId="77777777">
        <w:trPr>
          <w:trHeight w:val="391"/>
          <w:jc w:val="center"/>
        </w:trPr>
        <w:tc>
          <w:tcPr>
            <w:tcW w:w="780" w:type="dxa"/>
          </w:tcPr>
          <w:p w14:paraId="2D321EC3" w14:textId="77777777" w:rsidR="002A0AF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5749" w:type="dxa"/>
            <w:gridSpan w:val="2"/>
          </w:tcPr>
          <w:p w14:paraId="76D2ED49" w14:textId="77777777" w:rsidR="002A0AF0" w:rsidRDefault="00000000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其它</w:t>
            </w:r>
          </w:p>
        </w:tc>
        <w:tc>
          <w:tcPr>
            <w:tcW w:w="1361" w:type="dxa"/>
          </w:tcPr>
          <w:p w14:paraId="14E6108B" w14:textId="77777777" w:rsidR="002A0AF0" w:rsidRDefault="002A0AF0">
            <w:pPr>
              <w:spacing w:line="400" w:lineRule="exact"/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18" w:type="dxa"/>
          </w:tcPr>
          <w:p w14:paraId="59156442" w14:textId="77777777" w:rsidR="002A0AF0" w:rsidRDefault="002A0AF0">
            <w:pPr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2E6C4A73" w14:textId="77777777" w:rsidR="002A0AF0" w:rsidRDefault="002A0AF0">
      <w:pPr>
        <w:ind w:rightChars="-244" w:right="-512"/>
        <w:rPr>
          <w:rFonts w:asciiTheme="minorEastAsia" w:hAnsiTheme="minorEastAsia"/>
          <w:sz w:val="24"/>
        </w:rPr>
      </w:pPr>
    </w:p>
    <w:p w14:paraId="0B70DCB8" w14:textId="77777777" w:rsidR="002A0AF0" w:rsidRDefault="00000000">
      <w:pPr>
        <w:ind w:rightChars="-244" w:right="-51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说明</w:t>
      </w:r>
    </w:p>
    <w:p w14:paraId="03D04881" w14:textId="77777777" w:rsidR="002A0AF0" w:rsidRDefault="00000000">
      <w:pPr>
        <w:ind w:rightChars="-244" w:right="-51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1.纸质材料请按照清单的顺序依次排列并打印目录，用打孔文件夹装订好。</w:t>
      </w:r>
    </w:p>
    <w:p w14:paraId="687A1F2E" w14:textId="77777777" w:rsidR="002A0AF0" w:rsidRDefault="0000000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2.须提交审核的材料可先提供电子版，电子版审核无问题后，再提交纸质版，纸质版所有文件均需盖申办方章，并统一加盖骑缝章。</w:t>
      </w:r>
    </w:p>
    <w:p w14:paraId="300B08E5" w14:textId="77777777" w:rsidR="002A0AF0" w:rsidRDefault="0000000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3.请于伦理审核前缴纳评审费并将上会PPT发送给伦理委员会秘书。</w:t>
      </w:r>
    </w:p>
    <w:p w14:paraId="32610339" w14:textId="77777777" w:rsidR="002A0AF0" w:rsidRDefault="0000000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上会PPT主要包括以下几个方面：研究的科学设计与实施、研究的风险与受益、受试者的招募、知情同意书告知的信息、知情同意的过程、受试者的医疗和保护、Ⅰ隐私和保密、弱势群体的考虑、特殊疾病人群、特定地区人群/族的考虑。</w:t>
      </w:r>
    </w:p>
    <w:p w14:paraId="4EC566DE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ind w:firstLineChars="1100" w:firstLine="2650"/>
        <w:rPr>
          <w:rFonts w:ascii="宋体" w:eastAsia="宋体" w:hAnsi="宋体" w:cs="宋体"/>
          <w:b/>
          <w:bCs/>
          <w:color w:val="000000" w:themeColor="text1"/>
          <w:lang w:bidi="ar"/>
        </w:rPr>
      </w:pPr>
      <w:r>
        <w:rPr>
          <w:rFonts w:ascii="宋体" w:eastAsia="宋体" w:hAnsi="宋体" w:cs="宋体" w:hint="eastAsia"/>
          <w:b/>
          <w:bCs/>
          <w:color w:val="000000" w:themeColor="text1"/>
          <w:lang w:bidi="ar"/>
        </w:rPr>
        <w:t>步骤三.纸质版受理</w:t>
      </w:r>
    </w:p>
    <w:p w14:paraId="06081F3B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1.在伦理委员会办公室回复可递交纸质版材料后，请电话预约的确认时间段来访；</w:t>
      </w:r>
    </w:p>
    <w:p w14:paraId="00A2BFFA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2.初始审查需监察员/申办方代表本人送审；</w:t>
      </w:r>
    </w:p>
    <w:p w14:paraId="7EAB8D5E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3.受理成功：伦理委员会给予项目受理号并开具对应的项目收费通知单；</w:t>
      </w:r>
    </w:p>
    <w:p w14:paraId="165B4E28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color w:val="000000" w:themeColor="text1"/>
          <w:lang w:bidi="ar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4.受理不成功</w:t>
      </w:r>
      <w:r>
        <w:rPr>
          <w:rFonts w:ascii="宋体" w:eastAsia="宋体" w:hAnsi="宋体" w:cs="宋体" w:hint="eastAsia"/>
          <w:b/>
          <w:bCs/>
          <w:color w:val="000000" w:themeColor="text1"/>
          <w:lang w:bidi="ar"/>
        </w:rPr>
        <w:t>：</w:t>
      </w:r>
      <w:r>
        <w:rPr>
          <w:rFonts w:ascii="宋体" w:eastAsia="宋体" w:hAnsi="宋体" w:cs="宋体" w:hint="eastAsia"/>
          <w:color w:val="000000" w:themeColor="text1"/>
          <w:lang w:bidi="ar"/>
        </w:rPr>
        <w:t>伦理委员会退回纸质版材料。</w:t>
      </w:r>
    </w:p>
    <w:p w14:paraId="47D20F0D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lang w:bidi="ar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5</w:t>
      </w:r>
      <w:r>
        <w:rPr>
          <w:rFonts w:ascii="宋体" w:eastAsia="宋体" w:hAnsi="宋体" w:cs="宋体" w:hint="eastAsia"/>
          <w:lang w:bidi="ar"/>
        </w:rPr>
        <w:t>.联系电话：0551-63635993</w:t>
      </w:r>
    </w:p>
    <w:p w14:paraId="60983A3D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lang w:bidi="ar"/>
        </w:rPr>
      </w:pPr>
      <w:r>
        <w:rPr>
          <w:rFonts w:ascii="宋体" w:eastAsia="宋体" w:hAnsi="宋体" w:cs="宋体" w:hint="eastAsia"/>
          <w:lang w:bidi="ar"/>
        </w:rPr>
        <w:t>6.电子邮箱：</w:t>
      </w:r>
      <w:hyperlink r:id="rId6" w:history="1">
        <w:r>
          <w:rPr>
            <w:rStyle w:val="a8"/>
            <w:rFonts w:ascii="宋体" w:eastAsia="宋体" w:hAnsi="宋体" w:cs="宋体" w:hint="eastAsia"/>
            <w:lang w:bidi="ar"/>
          </w:rPr>
          <w:t>ahsxkyyll@163.com</w:t>
        </w:r>
      </w:hyperlink>
    </w:p>
    <w:p w14:paraId="4AFF322B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lang w:bidi="ar"/>
        </w:rPr>
      </w:pPr>
      <w:r>
        <w:rPr>
          <w:rFonts w:ascii="宋体" w:eastAsia="宋体" w:hAnsi="宋体" w:cs="宋体" w:hint="eastAsia"/>
          <w:lang w:bidi="ar"/>
        </w:rPr>
        <w:t>7.地址：安徽省胸科医院1号3楼（Ⅰ期药物临床试验中心）</w:t>
      </w:r>
    </w:p>
    <w:p w14:paraId="3B3466B3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ind w:firstLineChars="1100" w:firstLine="2650"/>
        <w:rPr>
          <w:rFonts w:ascii="宋体" w:eastAsia="宋体" w:hAnsi="宋体" w:cs="宋体"/>
          <w:b/>
          <w:bCs/>
          <w:color w:val="000000" w:themeColor="text1"/>
          <w:lang w:bidi="ar"/>
        </w:rPr>
      </w:pPr>
      <w:r>
        <w:rPr>
          <w:rFonts w:ascii="宋体" w:eastAsia="宋体" w:hAnsi="宋体" w:cs="宋体" w:hint="eastAsia"/>
          <w:b/>
          <w:bCs/>
          <w:color w:val="000000" w:themeColor="text1"/>
          <w:lang w:bidi="ar"/>
        </w:rPr>
        <w:t>步骤四.费用支付标准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2706"/>
        <w:gridCol w:w="2250"/>
        <w:gridCol w:w="1668"/>
        <w:gridCol w:w="2045"/>
      </w:tblGrid>
      <w:tr w:rsidR="002A0AF0" w14:paraId="7164F257" w14:textId="77777777">
        <w:tc>
          <w:tcPr>
            <w:tcW w:w="2706" w:type="dxa"/>
          </w:tcPr>
          <w:p w14:paraId="6454BB04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ind w:firstLineChars="200" w:firstLine="482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审查类别</w:t>
            </w:r>
          </w:p>
        </w:tc>
        <w:tc>
          <w:tcPr>
            <w:tcW w:w="2250" w:type="dxa"/>
          </w:tcPr>
          <w:p w14:paraId="21976810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ind w:firstLineChars="200" w:firstLine="482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审查形式</w:t>
            </w:r>
          </w:p>
        </w:tc>
        <w:tc>
          <w:tcPr>
            <w:tcW w:w="3713" w:type="dxa"/>
            <w:gridSpan w:val="2"/>
          </w:tcPr>
          <w:p w14:paraId="487FFEF6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ind w:firstLineChars="500" w:firstLine="1205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标准收费</w:t>
            </w:r>
          </w:p>
        </w:tc>
      </w:tr>
      <w:tr w:rsidR="002A0AF0" w14:paraId="1233B5D8" w14:textId="77777777">
        <w:trPr>
          <w:trHeight w:val="921"/>
        </w:trPr>
        <w:tc>
          <w:tcPr>
            <w:tcW w:w="2706" w:type="dxa"/>
          </w:tcPr>
          <w:p w14:paraId="48B1DEAE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初始审查</w:t>
            </w:r>
          </w:p>
        </w:tc>
        <w:tc>
          <w:tcPr>
            <w:tcW w:w="2250" w:type="dxa"/>
          </w:tcPr>
          <w:p w14:paraId="6AB8826A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会议审查</w:t>
            </w:r>
          </w:p>
        </w:tc>
        <w:tc>
          <w:tcPr>
            <w:tcW w:w="3713" w:type="dxa"/>
            <w:gridSpan w:val="2"/>
          </w:tcPr>
          <w:p w14:paraId="4370081B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国内多中心5000</w:t>
            </w:r>
          </w:p>
          <w:p w14:paraId="3BF3C75B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国际多中心6000</w:t>
            </w:r>
          </w:p>
        </w:tc>
      </w:tr>
      <w:tr w:rsidR="002A0AF0" w14:paraId="5A27F07B" w14:textId="77777777">
        <w:trPr>
          <w:trHeight w:val="488"/>
        </w:trPr>
        <w:tc>
          <w:tcPr>
            <w:tcW w:w="2706" w:type="dxa"/>
          </w:tcPr>
          <w:p w14:paraId="64D3D364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复审</w:t>
            </w:r>
          </w:p>
        </w:tc>
        <w:tc>
          <w:tcPr>
            <w:tcW w:w="2250" w:type="dxa"/>
          </w:tcPr>
          <w:p w14:paraId="2D619ED0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会审/快审</w:t>
            </w:r>
          </w:p>
        </w:tc>
        <w:tc>
          <w:tcPr>
            <w:tcW w:w="1668" w:type="dxa"/>
          </w:tcPr>
          <w:p w14:paraId="1516523B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2000/2000</w:t>
            </w:r>
          </w:p>
        </w:tc>
        <w:tc>
          <w:tcPr>
            <w:tcW w:w="2045" w:type="dxa"/>
            <w:vMerge w:val="restart"/>
          </w:tcPr>
          <w:p w14:paraId="145D4B8C" w14:textId="77777777" w:rsidR="002A0AF0" w:rsidRDefault="002A0AF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2A0AF0" w14:paraId="2DDE8F83" w14:textId="77777777">
        <w:tc>
          <w:tcPr>
            <w:tcW w:w="2706" w:type="dxa"/>
          </w:tcPr>
          <w:p w14:paraId="4941887B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修正案审查</w:t>
            </w:r>
          </w:p>
        </w:tc>
        <w:tc>
          <w:tcPr>
            <w:tcW w:w="2250" w:type="dxa"/>
          </w:tcPr>
          <w:p w14:paraId="721DC2CD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会审/快审</w:t>
            </w:r>
          </w:p>
        </w:tc>
        <w:tc>
          <w:tcPr>
            <w:tcW w:w="1668" w:type="dxa"/>
          </w:tcPr>
          <w:p w14:paraId="7AC736CB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2000/2000</w:t>
            </w:r>
          </w:p>
        </w:tc>
        <w:tc>
          <w:tcPr>
            <w:tcW w:w="2045" w:type="dxa"/>
            <w:vMerge/>
          </w:tcPr>
          <w:p w14:paraId="478E018E" w14:textId="77777777" w:rsidR="002A0AF0" w:rsidRDefault="002A0AF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2A0AF0" w14:paraId="4F58A295" w14:textId="77777777">
        <w:tc>
          <w:tcPr>
            <w:tcW w:w="2706" w:type="dxa"/>
          </w:tcPr>
          <w:p w14:paraId="4E344FC8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年度/定期跟踪审查</w:t>
            </w:r>
          </w:p>
        </w:tc>
        <w:tc>
          <w:tcPr>
            <w:tcW w:w="2250" w:type="dxa"/>
          </w:tcPr>
          <w:p w14:paraId="47E59887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会审/快审</w:t>
            </w:r>
          </w:p>
        </w:tc>
        <w:tc>
          <w:tcPr>
            <w:tcW w:w="1668" w:type="dxa"/>
          </w:tcPr>
          <w:p w14:paraId="4E1949F6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2000/2000</w:t>
            </w:r>
          </w:p>
        </w:tc>
        <w:tc>
          <w:tcPr>
            <w:tcW w:w="2045" w:type="dxa"/>
            <w:vMerge/>
          </w:tcPr>
          <w:p w14:paraId="3B3730D1" w14:textId="77777777" w:rsidR="002A0AF0" w:rsidRDefault="002A0AF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2A0AF0" w14:paraId="4459E1F2" w14:textId="77777777">
        <w:tc>
          <w:tcPr>
            <w:tcW w:w="2706" w:type="dxa"/>
          </w:tcPr>
          <w:p w14:paraId="1662141C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违背方案审查</w:t>
            </w:r>
          </w:p>
        </w:tc>
        <w:tc>
          <w:tcPr>
            <w:tcW w:w="2250" w:type="dxa"/>
          </w:tcPr>
          <w:p w14:paraId="4BAA31D0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会审/快审</w:t>
            </w:r>
          </w:p>
        </w:tc>
        <w:tc>
          <w:tcPr>
            <w:tcW w:w="1668" w:type="dxa"/>
          </w:tcPr>
          <w:p w14:paraId="5B45E8E1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2000/1000</w:t>
            </w:r>
          </w:p>
        </w:tc>
        <w:tc>
          <w:tcPr>
            <w:tcW w:w="2045" w:type="dxa"/>
            <w:vMerge/>
          </w:tcPr>
          <w:p w14:paraId="2403E44B" w14:textId="77777777" w:rsidR="002A0AF0" w:rsidRDefault="002A0AF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2A0AF0" w14:paraId="0B76DDCA" w14:textId="77777777">
        <w:trPr>
          <w:trHeight w:val="738"/>
        </w:trPr>
        <w:tc>
          <w:tcPr>
            <w:tcW w:w="2706" w:type="dxa"/>
          </w:tcPr>
          <w:p w14:paraId="473DCC71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非预期严重不良事件审查</w:t>
            </w:r>
          </w:p>
        </w:tc>
        <w:tc>
          <w:tcPr>
            <w:tcW w:w="2250" w:type="dxa"/>
          </w:tcPr>
          <w:p w14:paraId="28D8E87D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会审/快审</w:t>
            </w:r>
          </w:p>
        </w:tc>
        <w:tc>
          <w:tcPr>
            <w:tcW w:w="1668" w:type="dxa"/>
          </w:tcPr>
          <w:p w14:paraId="245BCA4B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2000/2000</w:t>
            </w:r>
          </w:p>
        </w:tc>
        <w:tc>
          <w:tcPr>
            <w:tcW w:w="2045" w:type="dxa"/>
            <w:vMerge/>
          </w:tcPr>
          <w:p w14:paraId="706C72A3" w14:textId="77777777" w:rsidR="002A0AF0" w:rsidRDefault="002A0AF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</w:p>
        </w:tc>
      </w:tr>
      <w:tr w:rsidR="002A0AF0" w14:paraId="60423C7A" w14:textId="77777777">
        <w:trPr>
          <w:trHeight w:val="1088"/>
        </w:trPr>
        <w:tc>
          <w:tcPr>
            <w:tcW w:w="2706" w:type="dxa"/>
          </w:tcPr>
          <w:p w14:paraId="6A274A8C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账户信息</w:t>
            </w:r>
          </w:p>
        </w:tc>
        <w:tc>
          <w:tcPr>
            <w:tcW w:w="2250" w:type="dxa"/>
          </w:tcPr>
          <w:p w14:paraId="0063D799" w14:textId="77777777" w:rsidR="002A0AF0" w:rsidRDefault="00000000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收款人：安徽省胸科医院</w:t>
            </w:r>
          </w:p>
        </w:tc>
        <w:tc>
          <w:tcPr>
            <w:tcW w:w="1668" w:type="dxa"/>
          </w:tcPr>
          <w:p w14:paraId="1152A9EE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账户：182703468926</w:t>
            </w:r>
          </w:p>
        </w:tc>
        <w:tc>
          <w:tcPr>
            <w:tcW w:w="2045" w:type="dxa"/>
          </w:tcPr>
          <w:p w14:paraId="2B4DBC6C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开户银行：中国银行合肥绩溪路支行</w:t>
            </w:r>
          </w:p>
        </w:tc>
      </w:tr>
    </w:tbl>
    <w:p w14:paraId="6816FE0B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color w:val="000000" w:themeColor="text1"/>
          <w:lang w:bidi="ar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温馨提示：</w:t>
      </w:r>
    </w:p>
    <w:p w14:paraId="551CD126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lastRenderedPageBreak/>
        <w:t>1.以上款项标准均不包含税费，具体数额请参照机构立项时所签合同税点；</w:t>
      </w:r>
    </w:p>
    <w:p w14:paraId="4D9080E3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2.请勿提前打款，请于伦理办公室老师预审完成后再申请打款，并在汇款凭证上注明“项目简称＋（初审/复审/修正案/年度跟踪审查）字样”；</w:t>
      </w:r>
    </w:p>
    <w:p w14:paraId="3BAD5563" w14:textId="51037E78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color w:val="000000" w:themeColor="text1"/>
          <w:lang w:bidi="ar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3.</w:t>
      </w:r>
      <w:r w:rsidR="006F4452">
        <w:rPr>
          <w:rFonts w:ascii="宋体" w:eastAsia="宋体" w:hAnsi="宋体" w:cs="宋体"/>
          <w:color w:val="000000" w:themeColor="text1"/>
          <w:lang w:bidi="ar"/>
        </w:rPr>
        <w:t>14</w:t>
      </w:r>
      <w:r>
        <w:rPr>
          <w:rFonts w:ascii="宋体" w:eastAsia="宋体" w:hAnsi="宋体" w:cs="宋体" w:hint="eastAsia"/>
          <w:color w:val="000000" w:themeColor="text1"/>
          <w:lang w:bidi="ar"/>
        </w:rPr>
        <w:t>个工作日拿批件时需递交纸质付款凭证，以便后期开具发票为凭证。</w:t>
      </w:r>
    </w:p>
    <w:p w14:paraId="03B19767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ind w:firstLine="1200"/>
        <w:rPr>
          <w:rFonts w:ascii="宋体" w:eastAsia="宋体" w:hAnsi="宋体" w:cs="宋体"/>
          <w:b/>
          <w:bCs/>
          <w:color w:val="000000" w:themeColor="text1"/>
          <w:lang w:bidi="ar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 xml:space="preserve">        </w:t>
      </w:r>
      <w:r>
        <w:rPr>
          <w:rFonts w:ascii="宋体" w:eastAsia="宋体" w:hAnsi="宋体" w:cs="宋体" w:hint="eastAsia"/>
          <w:b/>
          <w:bCs/>
          <w:color w:val="000000" w:themeColor="text1"/>
          <w:lang w:bidi="ar"/>
        </w:rPr>
        <w:t xml:space="preserve">       步骤五.接收伦理审查</w:t>
      </w:r>
    </w:p>
    <w:tbl>
      <w:tblPr>
        <w:tblStyle w:val="a6"/>
        <w:tblW w:w="9150" w:type="dxa"/>
        <w:tblInd w:w="-180" w:type="dxa"/>
        <w:tblLook w:val="04A0" w:firstRow="1" w:lastRow="0" w:firstColumn="1" w:lastColumn="0" w:noHBand="0" w:noVBand="1"/>
      </w:tblPr>
      <w:tblGrid>
        <w:gridCol w:w="4441"/>
        <w:gridCol w:w="4709"/>
      </w:tblGrid>
      <w:tr w:rsidR="002A0AF0" w14:paraId="4C414B7B" w14:textId="77777777">
        <w:tc>
          <w:tcPr>
            <w:tcW w:w="4441" w:type="dxa"/>
          </w:tcPr>
          <w:p w14:paraId="4F09F520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会议审查</w:t>
            </w:r>
          </w:p>
        </w:tc>
        <w:tc>
          <w:tcPr>
            <w:tcW w:w="4709" w:type="dxa"/>
          </w:tcPr>
          <w:p w14:paraId="4C0DBAFE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1.审查对象：大于最小风险的研究项目</w:t>
            </w:r>
          </w:p>
          <w:p w14:paraId="45CB9178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2.审查时间：会议审查事件周期一般为每月一次，具体请伦理委员会办公室工作人员。</w:t>
            </w:r>
          </w:p>
          <w:p w14:paraId="2D98715A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3.汇报要求：会议前三天通知主要研究者参会，助理研究者可汇报，需使用初审时递交的PPT进行汇报，若有修改，请提前一天发送至伦理办公室邮箱并电话联系办公室老师。</w:t>
            </w:r>
          </w:p>
        </w:tc>
      </w:tr>
      <w:tr w:rsidR="002A0AF0" w14:paraId="6EB4A318" w14:textId="77777777">
        <w:tc>
          <w:tcPr>
            <w:tcW w:w="4441" w:type="dxa"/>
          </w:tcPr>
          <w:p w14:paraId="7FF999F4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快速审查</w:t>
            </w:r>
          </w:p>
        </w:tc>
        <w:tc>
          <w:tcPr>
            <w:tcW w:w="4709" w:type="dxa"/>
          </w:tcPr>
          <w:p w14:paraId="2594118A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1.审查对象：研究风险不大于最小风险的研究项目。</w:t>
            </w:r>
          </w:p>
          <w:p w14:paraId="3C71A430" w14:textId="77777777" w:rsidR="002A0AF0" w:rsidRDefault="00000000">
            <w:pPr>
              <w:pStyle w:val="a5"/>
              <w:widowControl/>
              <w:spacing w:before="100" w:beforeAutospacing="0" w:after="100" w:afterAutospacing="0" w:line="324" w:lineRule="atLeast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2.审查时间：快速审查时间为7天。</w:t>
            </w:r>
          </w:p>
        </w:tc>
      </w:tr>
    </w:tbl>
    <w:p w14:paraId="22E1D1DF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hd w:val="clear" w:color="auto" w:fill="FFFFFF"/>
        </w:rPr>
        <w:t>最小风险（Minimal Risk）：指试验中预期风险的可能性和程度不大于日常生活、或进行常规体格检查或心理测试的风险。</w:t>
      </w:r>
    </w:p>
    <w:p w14:paraId="4C3D1F1E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ind w:firstLineChars="1200" w:firstLine="2891"/>
        <w:rPr>
          <w:rFonts w:ascii="宋体" w:eastAsia="宋体" w:hAnsi="宋体" w:cs="宋体"/>
          <w:b/>
          <w:bCs/>
          <w:color w:val="000000" w:themeColor="text1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hd w:val="clear" w:color="auto" w:fill="FFFFFF"/>
        </w:rPr>
        <w:t>步骤六.审查决定获取</w:t>
      </w:r>
    </w:p>
    <w:p w14:paraId="5FDFAA32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1.审查结束后，伦理委员会办公室将通知领取审查意见/通知函；</w:t>
      </w:r>
    </w:p>
    <w:p w14:paraId="22913A60" w14:textId="5AD7ECCD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2..会议审查结果：会后</w:t>
      </w:r>
      <w:r w:rsidR="00C95CB7">
        <w:rPr>
          <w:rFonts w:ascii="宋体" w:eastAsia="宋体" w:hAnsi="宋体" w:cs="宋体"/>
          <w:color w:val="000000" w:themeColor="text1"/>
          <w:lang w:bidi="ar"/>
        </w:rPr>
        <w:t>14</w:t>
      </w:r>
      <w:r>
        <w:rPr>
          <w:rFonts w:ascii="宋体" w:eastAsia="宋体" w:hAnsi="宋体" w:cs="宋体" w:hint="eastAsia"/>
          <w:color w:val="000000" w:themeColor="text1"/>
          <w:lang w:bidi="ar"/>
        </w:rPr>
        <w:t>个工作日后可获得审查结果；</w:t>
      </w:r>
    </w:p>
    <w:p w14:paraId="3879322B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宋体" w:eastAsia="宋体" w:hAnsi="宋体" w:cs="宋体" w:hint="eastAsia"/>
          <w:color w:val="000000" w:themeColor="text1"/>
          <w:lang w:bidi="ar"/>
        </w:rPr>
        <w:t>3.快速审查结果：项目送审会第一时间进行并持续跟进，如有问题请致电办公室。</w:t>
      </w:r>
    </w:p>
    <w:p w14:paraId="1C86656E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ind w:firstLine="420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 w:themeColor="text1"/>
          <w:highlight w:val="red"/>
          <w:shd w:val="clear" w:color="auto" w:fill="8496B0"/>
        </w:rPr>
        <w:t>注意！若未根据要求送审，伦理委员会将不予以受理！</w:t>
      </w:r>
    </w:p>
    <w:bookmarkStart w:id="0" w:name="_MON_1745673932"/>
    <w:bookmarkEnd w:id="0"/>
    <w:p w14:paraId="6AEDDD36" w14:textId="01D1EC02" w:rsidR="002A0AF0" w:rsidRDefault="001B4FF2">
      <w:pPr>
        <w:pStyle w:val="a5"/>
        <w:widowControl/>
        <w:spacing w:before="100" w:beforeAutospacing="0" w:after="100" w:afterAutospacing="0" w:line="324" w:lineRule="atLeast"/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object w:dxaOrig="1537" w:dyaOrig="1118" w14:anchorId="70C9FC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6.25pt" o:ole="">
            <v:imagedata r:id="rId7" o:title=""/>
          </v:shape>
          <o:OLEObject Type="Embed" ProgID="Word.Document.12" ShapeID="_x0000_i1025" DrawAspect="Icon" ObjectID="_1745738552" r:id="rId8">
            <o:FieldCodes>\s</o:FieldCodes>
          </o:OLEObject>
        </w:object>
      </w: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 </w:t>
      </w:r>
      <w:r>
        <w:rPr>
          <w:rFonts w:ascii="Microsoft YaHei UI" w:eastAsia="Microsoft YaHei UI" w:hAnsi="Microsoft YaHei UI" w:cs="Microsoft YaHei UI" w:hint="eastAsia"/>
          <w:color w:val="333333"/>
          <w:sz w:val="21"/>
          <w:szCs w:val="21"/>
          <w:shd w:val="clear" w:color="auto" w:fill="FFFFFF"/>
        </w:rPr>
        <w:t xml:space="preserve">                                           </w:t>
      </w:r>
    </w:p>
    <w:p w14:paraId="424C5FEC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  <w:lang w:bidi="ar"/>
        </w:rPr>
        <w:t>药物临床试验伦理审查申请相关流程、具体要求如有疑问请电话咨询伦理办公室，电话：0551-63635993</w:t>
      </w:r>
    </w:p>
    <w:p w14:paraId="0708AB97" w14:textId="77777777" w:rsidR="002A0AF0" w:rsidRDefault="00000000">
      <w:pPr>
        <w:pStyle w:val="a5"/>
        <w:widowControl/>
        <w:spacing w:before="100" w:beforeAutospacing="0" w:after="100" w:afterAutospacing="0" w:line="324" w:lineRule="atLeast"/>
        <w:ind w:firstLineChars="300" w:firstLine="630"/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333333"/>
          <w:sz w:val="21"/>
          <w:szCs w:val="21"/>
          <w:shd w:val="clear" w:color="auto" w:fill="FFFFFF"/>
        </w:rPr>
        <w:t> </w:t>
      </w:r>
    </w:p>
    <w:sectPr w:rsidR="002A0AF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57EF" w14:textId="77777777" w:rsidR="00E133BA" w:rsidRDefault="00E133BA">
      <w:r>
        <w:separator/>
      </w:r>
    </w:p>
  </w:endnote>
  <w:endnote w:type="continuationSeparator" w:id="0">
    <w:p w14:paraId="299BFF17" w14:textId="77777777" w:rsidR="00E133BA" w:rsidRDefault="00E1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00"/>
    <w:family w:val="auto"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352A" w14:textId="77777777" w:rsidR="00E133BA" w:rsidRDefault="00E133BA">
      <w:r>
        <w:separator/>
      </w:r>
    </w:p>
  </w:footnote>
  <w:footnote w:type="continuationSeparator" w:id="0">
    <w:p w14:paraId="69F4CF6F" w14:textId="77777777" w:rsidR="00E133BA" w:rsidRDefault="00E13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7DD4" w14:textId="77777777" w:rsidR="002A0AF0" w:rsidRDefault="00000000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4AEE15" wp14:editId="5E9C54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78480" cy="2880360"/>
          <wp:effectExtent l="0" t="0" r="7620" b="15240"/>
          <wp:wrapNone/>
          <wp:docPr id="1" name="WordPictureWatermark157587" descr="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57587" descr="图标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480" cy="288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hZWFmNjI4YmM4NzY4OGY0ZTM3N2M4NzUyNTBiYTUifQ=="/>
  </w:docVars>
  <w:rsids>
    <w:rsidRoot w:val="002A0AF0"/>
    <w:rsid w:val="001B4FF2"/>
    <w:rsid w:val="002A0AF0"/>
    <w:rsid w:val="00355D09"/>
    <w:rsid w:val="006F4452"/>
    <w:rsid w:val="009632BC"/>
    <w:rsid w:val="00C95CB7"/>
    <w:rsid w:val="00DD2C3E"/>
    <w:rsid w:val="00E133BA"/>
    <w:rsid w:val="02000A23"/>
    <w:rsid w:val="121D0D15"/>
    <w:rsid w:val="15DE7AFD"/>
    <w:rsid w:val="1F3802BD"/>
    <w:rsid w:val="3A9E3FEF"/>
    <w:rsid w:val="444078F2"/>
    <w:rsid w:val="61BD5A1E"/>
    <w:rsid w:val="723B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1F650"/>
  <w15:docId w15:val="{7D94850D-4F66-440A-BFD4-8C18D1C3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sxkyyll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机构办</dc:creator>
  <cp:lastModifiedBy>xkyy</cp:lastModifiedBy>
  <cp:revision>4</cp:revision>
  <dcterms:created xsi:type="dcterms:W3CDTF">2014-10-29T12:08:00Z</dcterms:created>
  <dcterms:modified xsi:type="dcterms:W3CDTF">2023-05-16T02:36:00Z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390A91552DD6431FA67F031F3DB3E78E</vt:lpwstr>
  </property>
</Properties>
</file>