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0" w:rsidRPr="00D31D81" w:rsidRDefault="007559B5" w:rsidP="00D31D8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left:0;text-align:left;margin-left:60pt;margin-top:328.5pt;width:0;height:24.75pt;z-index:251672576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66" type="#_x0000_t32" style="position:absolute;left:0;text-align:left;margin-left:60pt;margin-top:257.25pt;width:0;height:25.5pt;z-index:251670528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oval id="_x0000_s2065" style="position:absolute;left:0;text-align:left;margin-left:-24pt;margin-top:183.75pt;width:165pt;height:73.5pt;z-index:251669504" fillcolor="yellow">
            <v:textbox>
              <w:txbxContent>
                <w:p w:rsidR="00762006" w:rsidRDefault="00246AFA">
                  <w:r>
                    <w:t>机构办公室接收并审核立项备案材料</w:t>
                  </w:r>
                  <w:r>
                    <w:rPr>
                      <w:rFonts w:hint="eastAsia"/>
                    </w:rPr>
                    <w:t>，</w:t>
                  </w:r>
                  <w:proofErr w:type="gramStart"/>
                  <w:r>
                    <w:rPr>
                      <w:rFonts w:hint="eastAsia"/>
                    </w:rPr>
                    <w:t>交机构</w:t>
                  </w:r>
                  <w:proofErr w:type="gramEnd"/>
                  <w:r>
                    <w:rPr>
                      <w:rFonts w:hint="eastAsia"/>
                    </w:rPr>
                    <w:t>主任审批</w:t>
                  </w:r>
                </w:p>
              </w:txbxContent>
            </v:textbox>
          </v:oval>
        </w:pict>
      </w:r>
      <w:r w:rsidR="00D8319B">
        <w:rPr>
          <w:sz w:val="44"/>
          <w:szCs w:val="44"/>
        </w:rPr>
        <w:t>项目</w:t>
      </w:r>
      <w:r w:rsidR="00D31D81" w:rsidRPr="00D31D81">
        <w:rPr>
          <w:sz w:val="44"/>
          <w:szCs w:val="44"/>
        </w:rPr>
        <w:t>流程图</w:t>
      </w:r>
    </w:p>
    <w:p w:rsidR="00D31D81" w:rsidRDefault="007559B5">
      <w:pPr>
        <w:jc w:val="center"/>
      </w:pPr>
      <w:r w:rsidRPr="007559B5">
        <w:rPr>
          <w:noProof/>
          <w:sz w:val="44"/>
          <w:szCs w:val="44"/>
        </w:rPr>
        <w:pict>
          <v:oval id="_x0000_s2071" style="position:absolute;left:0;text-align:left;margin-left:-33pt;margin-top:415.8pt;width:186.75pt;height:101.25pt;z-index:2516756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886365" w:rsidRDefault="00886365">
                  <w:r>
                    <w:rPr>
                      <w:rFonts w:hint="eastAsia"/>
                    </w:rPr>
                    <w:t>申办方、机构办公室、临床相关专业科室</w:t>
                  </w:r>
                  <w:r w:rsidR="006018EF">
                    <w:rPr>
                      <w:rFonts w:hint="eastAsia"/>
                    </w:rPr>
                    <w:t>质控</w:t>
                  </w:r>
                  <w:r w:rsidR="007B2708">
                    <w:rPr>
                      <w:rFonts w:hint="eastAsia"/>
                    </w:rPr>
                    <w:t>人员</w:t>
                  </w:r>
                  <w:r w:rsidR="00241ABE">
                    <w:rPr>
                      <w:rFonts w:hint="eastAsia"/>
                    </w:rPr>
                    <w:t>，主要研究者及相关医技人员</w:t>
                  </w:r>
                  <w:r w:rsidR="007B2708">
                    <w:rPr>
                      <w:rFonts w:hint="eastAsia"/>
                    </w:rPr>
                    <w:t>参加项目启动</w:t>
                  </w:r>
                </w:p>
                <w:p w:rsidR="007E4BB6" w:rsidRDefault="007E4BB6"/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oval id="_x0000_s2069" style="position:absolute;left:0;text-align:left;margin-left:-13.5pt;margin-top:322.05pt;width:146.25pt;height:51.7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246AFA" w:rsidRDefault="00246AFA">
                  <w:r>
                    <w:t>申办方</w:t>
                  </w:r>
                  <w:r>
                    <w:rPr>
                      <w:rFonts w:hint="eastAsia"/>
                    </w:rPr>
                    <w:t>、</w:t>
                  </w:r>
                  <w:r>
                    <w:t>医院和主要研究者签订协议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oval id="_x0000_s2067" style="position:absolute;left:0;text-align:left;margin-left:-13.5pt;margin-top:251.55pt;width:136.5pt;height:45.75pt;z-index:251671552" fillcolor="#92d050">
            <v:textbox>
              <w:txbxContent>
                <w:p w:rsidR="00246AFA" w:rsidRDefault="00246AFA" w:rsidP="00246AFA">
                  <w:pPr>
                    <w:jc w:val="center"/>
                  </w:pPr>
                  <w:r>
                    <w:t>伦理委员会审批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oval id="_x0000_s2094" style="position:absolute;left:0;text-align:left;margin-left:112.5pt;margin-top:256.55pt;width:165.75pt;height:94.6pt;z-index:251696128" fillcolor="#f79646 [3209]" strokecolor="#f2f2f2 [3041]" strokeweight="3pt">
            <v:shadow on="t" type="perspective" color="#974706 [1609]" opacity=".5" offset="1pt" offset2="-1pt"/>
            <v:textbox>
              <w:txbxContent>
                <w:p w:rsidR="00DE4697" w:rsidRDefault="00DE4697">
                  <w:r>
                    <w:t>机构</w:t>
                  </w:r>
                  <w:proofErr w:type="gramStart"/>
                  <w:r w:rsidR="00F75F49">
                    <w:rPr>
                      <w:rFonts w:hint="eastAsia"/>
                    </w:rPr>
                    <w:t>质控</w:t>
                  </w:r>
                  <w:r>
                    <w:t>及专业</w:t>
                  </w:r>
                  <w:proofErr w:type="gramEnd"/>
                  <w:r>
                    <w:t>科室质控人员对临床试验进行</w:t>
                  </w:r>
                  <w:r w:rsidR="00F75F49">
                    <w:t>全程质控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oval id="_x0000_s2059" style="position:absolute;left:0;text-align:left;margin-left:69pt;margin-top:76.05pt;width:99.75pt;height:32.2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762006" w:rsidRDefault="00762006">
                  <w:r>
                    <w:t>各专业科室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74" type="#_x0000_t32" style="position:absolute;left:0;text-align:left;margin-left:168.75pt;margin-top:472pt;width:114pt;height:0;z-index:251676672" o:connectortype="straight">
            <v:stroke endarrow="block"/>
          </v:shape>
        </w:pict>
      </w:r>
      <w:r w:rsidRPr="007559B5">
        <w:rPr>
          <w:noProof/>
          <w:sz w:val="44"/>
          <w:szCs w:val="44"/>
        </w:rPr>
        <w:pict>
          <v:shape id="_x0000_s2070" type="#_x0000_t32" style="position:absolute;left:0;text-align:left;margin-left:59.25pt;margin-top:383.55pt;width:.05pt;height:30pt;z-index:251674624" o:connectortype="straight">
            <v:stroke endarrow="block"/>
          </v:shape>
        </w:pict>
      </w:r>
      <w:r w:rsidRPr="007559B5">
        <w:rPr>
          <w:noProof/>
          <w:sz w:val="44"/>
          <w:szCs w:val="44"/>
        </w:rPr>
        <w:pict>
          <v:shape id="_x0000_s2093" type="#_x0000_t32" style="position:absolute;left:0;text-align:left;margin-left:282.75pt;margin-top:304.65pt;width:13.5pt;height:0;z-index:251695104" o:connectortype="straight"/>
        </w:pict>
      </w:r>
      <w:r w:rsidRPr="007559B5">
        <w:rPr>
          <w:noProof/>
          <w:sz w:val="44"/>
          <w:szCs w:val="44"/>
        </w:rPr>
        <w:pict>
          <v:shape id="_x0000_s2092" type="#_x0000_t32" style="position:absolute;left:0;text-align:left;margin-left:296.25pt;margin-top:456.35pt;width:20.2pt;height:.05pt;z-index:251694080" o:connectortype="straight">
            <v:stroke endarrow="block"/>
          </v:shape>
        </w:pict>
      </w:r>
      <w:r w:rsidRPr="007559B5">
        <w:rPr>
          <w:noProof/>
          <w:sz w:val="44"/>
          <w:szCs w:val="44"/>
        </w:rPr>
        <w:pict>
          <v:shape id="_x0000_s2091" type="#_x0000_t32" style="position:absolute;left:0;text-align:left;margin-left:296.25pt;margin-top:193.9pt;width:0;height:262.5pt;z-index:251693056" o:connectortype="straight"/>
        </w:pict>
      </w:r>
      <w:r w:rsidRPr="007559B5">
        <w:rPr>
          <w:noProof/>
          <w:sz w:val="44"/>
          <w:szCs w:val="44"/>
        </w:rPr>
        <w:pict>
          <v:shape id="_x0000_s2090" type="#_x0000_t32" style="position:absolute;left:0;text-align:left;margin-left:296.25pt;margin-top:193.85pt;width:24pt;height:.05pt;z-index:251692032" o:connectortype="straight">
            <v:stroke endarrow="block"/>
          </v:shape>
        </w:pict>
      </w:r>
      <w:r>
        <w:rPr>
          <w:noProof/>
        </w:rPr>
        <w:pict>
          <v:shape id="_x0000_s2088" type="#_x0000_t32" style="position:absolute;left:0;text-align:left;margin-left:143.25pt;margin-top:26.45pt;width:177pt;height:0;flip:x;z-index:251691008" o:connectortype="straight">
            <v:stroke endarrow="block"/>
          </v:shape>
        </w:pict>
      </w:r>
      <w:r>
        <w:rPr>
          <w:noProof/>
        </w:rPr>
        <w:pict>
          <v:shape id="_x0000_s2086" type="#_x0000_t32" style="position:absolute;left:0;text-align:left;margin-left:378.75pt;margin-top:41.4pt;width:0;height:37.5pt;flip:y;z-index:251688960" o:connectortype="straight">
            <v:stroke endarrow="block"/>
          </v:shape>
        </w:pict>
      </w:r>
      <w:r>
        <w:rPr>
          <w:noProof/>
        </w:rPr>
        <w:pict>
          <v:oval id="_x0000_s2087" style="position:absolute;left:0;text-align:left;margin-left:330pt;margin-top:10.65pt;width:96pt;height:30.75pt;z-index:251689984" fillcolor="#8064a2 [3207]" strokecolor="#f2f2f2 [3041]" strokeweight="3pt">
            <v:shadow on="t" type="perspective" color="#3f3151 [1607]" opacity=".5" offset="1pt" offset2="-1pt"/>
            <v:textbox>
              <w:txbxContent>
                <w:p w:rsidR="00D31D81" w:rsidRDefault="00D31D81">
                  <w:r>
                    <w:t>机构办公室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84" type="#_x0000_t32" style="position:absolute;left:0;text-align:left;margin-left:378.75pt;margin-top:132.15pt;width:.05pt;height:36pt;flip:y;z-index:251686912" o:connectortype="straight">
            <v:stroke endarrow="block"/>
          </v:shape>
        </w:pict>
      </w:r>
      <w:r>
        <w:rPr>
          <w:noProof/>
        </w:rPr>
        <w:pict>
          <v:oval id="_x0000_s2085" style="position:absolute;left:0;text-align:left;margin-left:323.3pt;margin-top:78.9pt;width:110.95pt;height:53.25pt;z-index:251687936" fillcolor="#fabf8f [1945]" strokecolor="#f2f2f2 [3041]" strokeweight="3pt">
            <v:shadow on="t" type="perspective" color="#974706 [1609]" opacity=".5" offset="1pt" offset2="-1pt"/>
            <v:textbox>
              <w:txbxContent>
                <w:p w:rsidR="00D31D81" w:rsidRDefault="00D31D81">
                  <w:r>
                    <w:t>临床研究总结报告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76" type="#_x0000_t32" style="position:absolute;left:0;text-align:left;margin-left:378.75pt;margin-top:415.8pt;width:0;height:26.25pt;flip:y;z-index:251678720" o:connectortype="straight">
            <v:stroke endarrow="block"/>
          </v:shape>
        </w:pict>
      </w:r>
      <w:r>
        <w:rPr>
          <w:noProof/>
        </w:rPr>
        <w:pict>
          <v:oval id="_x0000_s2075" style="position:absolute;left:0;text-align:left;margin-left:307.45pt;margin-top:442.05pt;width:141pt;height:50.25pt;z-index:251677696" fillcolor="#c0504d [3205]" strokecolor="#f2f2f2 [3041]" strokeweight="3pt">
            <v:shadow on="t" type="perspective" color="#622423 [1605]" opacity=".5" offset="1pt" offset2="-1pt"/>
            <v:textbox>
              <w:txbxContent>
                <w:p w:rsidR="00F75E09" w:rsidRDefault="00F75E09">
                  <w:r>
                    <w:t>招募受试者</w:t>
                  </w:r>
                  <w:r>
                    <w:rPr>
                      <w:rFonts w:hint="eastAsia"/>
                    </w:rPr>
                    <w:t>、</w:t>
                  </w:r>
                  <w:r>
                    <w:t>签署知情同意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78" type="#_x0000_t32" style="position:absolute;left:0;text-align:left;margin-left:378.75pt;margin-top:360.3pt;width:0;height:23.25pt;flip:y;z-index:251680768" o:connectortype="straight">
            <v:stroke endarrow="block"/>
          </v:shape>
        </w:pict>
      </w:r>
      <w:r>
        <w:rPr>
          <w:noProof/>
        </w:rPr>
        <w:pict>
          <v:oval id="_x0000_s2077" style="position:absolute;left:0;text-align:left;margin-left:324pt;margin-top:383.55pt;width:110.25pt;height:30pt;z-index:2516797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F75E09" w:rsidRDefault="00F75E09" w:rsidP="00F75E09">
                  <w:pPr>
                    <w:jc w:val="center"/>
                  </w:pPr>
                  <w:r>
                    <w:t>临床观察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80" type="#_x0000_t32" style="position:absolute;left:0;text-align:left;margin-left:378.75pt;margin-top:276.15pt;width:0;height:28.5pt;flip:y;z-index:251682816" o:connectortype="straight">
            <v:stroke endarrow="block"/>
          </v:shape>
        </w:pict>
      </w:r>
      <w:r>
        <w:rPr>
          <w:noProof/>
        </w:rPr>
        <w:pict>
          <v:oval id="_x0000_s2079" style="position:absolute;left:0;text-align:left;margin-left:320.25pt;margin-top:304.65pt;width:114pt;height:51.75pt;z-index:251681792" fillcolor="#6a71a8" strokecolor="#f2f2f2 [3041]" strokeweight="3pt">
            <v:shadow on="t" type="perspective" color="#205867 [1608]" opacity=".5" offset="1pt" offset2="-1pt"/>
            <v:textbox>
              <w:txbxContent>
                <w:p w:rsidR="00F75E09" w:rsidRDefault="00F75E09">
                  <w:r>
                    <w:t>临床观察</w:t>
                  </w:r>
                  <w:r>
                    <w:rPr>
                      <w:rFonts w:hint="eastAsia"/>
                    </w:rPr>
                    <w:t>、</w:t>
                  </w:r>
                  <w:proofErr w:type="gramStart"/>
                  <w:r>
                    <w:t>终末质控</w:t>
                  </w:r>
                  <w:proofErr w:type="gramEnd"/>
                </w:p>
              </w:txbxContent>
            </v:textbox>
          </v:oval>
        </w:pict>
      </w:r>
      <w:r>
        <w:rPr>
          <w:noProof/>
        </w:rPr>
        <w:pict>
          <v:oval id="_x0000_s2081" style="position:absolute;left:0;text-align:left;margin-left:324pt;margin-top:245.4pt;width:107.2pt;height:30.75pt;z-index:251683840" fillcolor="#974706 [1609]">
            <v:textbox>
              <w:txbxContent>
                <w:p w:rsidR="00F75E09" w:rsidRDefault="00D31D81" w:rsidP="00D31D81">
                  <w:pPr>
                    <w:jc w:val="center"/>
                  </w:pPr>
                  <w:r>
                    <w:t>核对</w:t>
                  </w:r>
                  <w:r>
                    <w:rPr>
                      <w:rFonts w:hint="eastAsia"/>
                    </w:rPr>
                    <w:t>CRF</w:t>
                  </w:r>
                  <w:r>
                    <w:rPr>
                      <w:rFonts w:hint="eastAsia"/>
                    </w:rPr>
                    <w:t>数据</w:t>
                  </w:r>
                </w:p>
              </w:txbxContent>
            </v:textbox>
          </v:oval>
        </w:pict>
      </w:r>
      <w:r>
        <w:rPr>
          <w:noProof/>
        </w:rPr>
        <w:pict>
          <v:shape id="_x0000_s2082" type="#_x0000_t32" style="position:absolute;left:0;text-align:left;margin-left:378.75pt;margin-top:220.65pt;width:0;height:24.75pt;flip:y;z-index:251684864" o:connectortype="straight">
            <v:stroke endarrow="block"/>
          </v:shape>
        </w:pict>
      </w:r>
      <w:r>
        <w:rPr>
          <w:noProof/>
        </w:rPr>
        <w:pict>
          <v:oval id="_x0000_s2083" style="position:absolute;left:0;text-align:left;margin-left:324pt;margin-top:168.15pt;width:106.5pt;height:52.5pt;z-index:251685888" fillcolor="#e36c0a [2409]">
            <v:textbox>
              <w:txbxContent>
                <w:p w:rsidR="00D31D81" w:rsidRDefault="00D31D81">
                  <w:r>
                    <w:t>临床研究分中心小结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oval id="_x0000_s2050" style="position:absolute;left:0;text-align:left;margin-left:-18.75pt;margin-top:.9pt;width:159.75pt;height:40.5pt;z-index:251658240" fillcolor="#c00000">
            <v:textbox>
              <w:txbxContent>
                <w:p w:rsidR="00762006" w:rsidRPr="00762006" w:rsidRDefault="00762006" w:rsidP="00762006">
                  <w:pPr>
                    <w:jc w:val="center"/>
                    <w:rPr>
                      <w:sz w:val="28"/>
                      <w:szCs w:val="28"/>
                    </w:rPr>
                  </w:pPr>
                  <w:r w:rsidRPr="00762006">
                    <w:rPr>
                      <w:sz w:val="28"/>
                      <w:szCs w:val="28"/>
                    </w:rPr>
                    <w:t>申办方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shape id="_x0000_s2052" type="#_x0000_t32" style="position:absolute;left:0;text-align:left;margin-left:58.5pt;margin-top:41.4pt;width:.75pt;height:17.25pt;z-index:251659264" o:connectortype="straight"/>
        </w:pict>
      </w:r>
      <w:r w:rsidRPr="007559B5">
        <w:rPr>
          <w:noProof/>
          <w:sz w:val="44"/>
          <w:szCs w:val="44"/>
        </w:rPr>
        <w:pict>
          <v:shape id="_x0000_s2053" type="#_x0000_t32" style="position:absolute;left:0;text-align:left;margin-left:11.25pt;margin-top:58.8pt;width:93.75pt;height:0;z-index:251660288" o:connectortype="straight"/>
        </w:pict>
      </w:r>
      <w:r w:rsidRPr="007559B5">
        <w:rPr>
          <w:noProof/>
          <w:sz w:val="44"/>
          <w:szCs w:val="44"/>
        </w:rPr>
        <w:pict>
          <v:shape id="_x0000_s2057" type="#_x0000_t32" style="position:absolute;left:0;text-align:left;margin-left:105pt;margin-top:60.15pt;width:0;height:17.25pt;z-index:251662336" o:connectortype="straight">
            <v:stroke endarrow="block"/>
          </v:shape>
        </w:pict>
      </w:r>
      <w:r w:rsidRPr="007559B5">
        <w:rPr>
          <w:noProof/>
          <w:sz w:val="44"/>
          <w:szCs w:val="44"/>
        </w:rPr>
        <w:pict>
          <v:shape id="_x0000_s2056" type="#_x0000_t32" style="position:absolute;left:0;text-align:left;margin-left:11.25pt;margin-top:58.8pt;width:0;height:17.25pt;z-index:251661312" o:connectortype="straight">
            <v:stroke endarrow="block"/>
          </v:shape>
        </w:pict>
      </w:r>
      <w:r w:rsidRPr="007559B5">
        <w:rPr>
          <w:noProof/>
          <w:sz w:val="44"/>
          <w:szCs w:val="44"/>
        </w:rPr>
        <w:pict>
          <v:shape id="_x0000_s2063" type="#_x0000_t32" style="position:absolute;left:0;text-align:left;margin-left:105pt;margin-top:108.9pt;width:0;height:23.25pt;flip:y;z-index:251667456" o:connectortype="straight"/>
        </w:pict>
      </w:r>
      <w:r w:rsidRPr="007559B5">
        <w:rPr>
          <w:noProof/>
          <w:sz w:val="44"/>
          <w:szCs w:val="44"/>
        </w:rPr>
        <w:pict>
          <v:oval id="_x0000_s2058" style="position:absolute;left:0;text-align:left;margin-left:-37.5pt;margin-top:77.4pt;width:96.75pt;height:31.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762006" w:rsidRDefault="00762006">
                  <w:r>
                    <w:t>机构办公室</w:t>
                  </w:r>
                </w:p>
              </w:txbxContent>
            </v:textbox>
          </v:oval>
        </w:pict>
      </w:r>
      <w:r w:rsidRPr="007559B5">
        <w:rPr>
          <w:noProof/>
          <w:sz w:val="44"/>
          <w:szCs w:val="44"/>
        </w:rPr>
        <w:pict>
          <v:shape id="_x0000_s2060" type="#_x0000_t32" style="position:absolute;left:0;text-align:left;margin-left:11.25pt;margin-top:108.9pt;width:0;height:23.25pt;z-index:251665408" o:connectortype="straight"/>
        </w:pict>
      </w:r>
      <w:r w:rsidRPr="007559B5">
        <w:rPr>
          <w:noProof/>
          <w:sz w:val="44"/>
          <w:szCs w:val="44"/>
        </w:rPr>
        <w:pict>
          <v:shape id="_x0000_s2062" type="#_x0000_t32" style="position:absolute;left:0;text-align:left;margin-left:11.25pt;margin-top:132.15pt;width:93.75pt;height:0;z-index:251666432" o:connectortype="straight"/>
        </w:pict>
      </w:r>
      <w:r w:rsidRPr="007559B5">
        <w:rPr>
          <w:noProof/>
          <w:sz w:val="44"/>
          <w:szCs w:val="44"/>
        </w:rPr>
        <w:pict>
          <v:shape id="_x0000_s2064" type="#_x0000_t32" style="position:absolute;left:0;text-align:left;margin-left:60pt;margin-top:132.15pt;width:.05pt;height:20.4pt;z-index:251668480" o:connectortype="straight">
            <v:stroke endarrow="block"/>
          </v:shape>
        </w:pict>
      </w:r>
    </w:p>
    <w:sectPr w:rsidR="00D31D81" w:rsidSect="00A83980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27" w:rsidRDefault="00764227" w:rsidP="00762006">
      <w:r>
        <w:separator/>
      </w:r>
    </w:p>
  </w:endnote>
  <w:endnote w:type="continuationSeparator" w:id="0">
    <w:p w:rsidR="00764227" w:rsidRDefault="00764227" w:rsidP="0076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27" w:rsidRDefault="00764227" w:rsidP="00762006">
      <w:r>
        <w:separator/>
      </w:r>
    </w:p>
  </w:footnote>
  <w:footnote w:type="continuationSeparator" w:id="0">
    <w:p w:rsidR="00764227" w:rsidRDefault="00764227" w:rsidP="0076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0" w:rsidRDefault="007559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79110" o:spid="_x0000_s1026" type="#_x0000_t75" style="position:absolute;left:0;text-align:left;margin-left:0;margin-top:0;width:415.25pt;height:431.7pt;z-index:-251657216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0" w:rsidRDefault="007559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79111" o:spid="_x0000_s1027" type="#_x0000_t75" style="position:absolute;left:0;text-align:left;margin-left:0;margin-top:0;width:415.25pt;height:431.7pt;z-index:-251656192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0" w:rsidRDefault="007559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79109" o:spid="_x0000_s1025" type="#_x0000_t75" style="position:absolute;left:0;text-align:left;margin-left:0;margin-top:0;width:415.25pt;height:431.7pt;z-index:-251658240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ru v:ext="edit" colors="#9935eb,#6a71a8,#839d9b"/>
      <o:colormenu v:ext="edit" fillcolor="#839d9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006"/>
    <w:rsid w:val="00000200"/>
    <w:rsid w:val="000A0BD1"/>
    <w:rsid w:val="00164548"/>
    <w:rsid w:val="001D42FD"/>
    <w:rsid w:val="00241ABE"/>
    <w:rsid w:val="00246AFA"/>
    <w:rsid w:val="00246BA5"/>
    <w:rsid w:val="002E6880"/>
    <w:rsid w:val="004004E0"/>
    <w:rsid w:val="0044231F"/>
    <w:rsid w:val="005575E5"/>
    <w:rsid w:val="006018EF"/>
    <w:rsid w:val="006E2667"/>
    <w:rsid w:val="007559B5"/>
    <w:rsid w:val="00762006"/>
    <w:rsid w:val="00764227"/>
    <w:rsid w:val="007A3F15"/>
    <w:rsid w:val="007B2708"/>
    <w:rsid w:val="007E4BB6"/>
    <w:rsid w:val="008127B0"/>
    <w:rsid w:val="00886365"/>
    <w:rsid w:val="00A83980"/>
    <w:rsid w:val="00B311FA"/>
    <w:rsid w:val="00B65238"/>
    <w:rsid w:val="00C50D7F"/>
    <w:rsid w:val="00C65846"/>
    <w:rsid w:val="00CA275F"/>
    <w:rsid w:val="00CD4257"/>
    <w:rsid w:val="00D31D81"/>
    <w:rsid w:val="00D8319B"/>
    <w:rsid w:val="00DE4697"/>
    <w:rsid w:val="00F75E09"/>
    <w:rsid w:val="00F7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935eb,#6a71a8,#839d9b"/>
      <o:colormenu v:ext="edit" fillcolor="#839d9b"/>
    </o:shapedefaults>
    <o:shapelayout v:ext="edit">
      <o:idmap v:ext="edit" data="2"/>
      <o:rules v:ext="edit">
        <o:r id="V:Rule24" type="connector" idref="#_x0000_s2052"/>
        <o:r id="V:Rule25" type="connector" idref="#_x0000_s2084"/>
        <o:r id="V:Rule26" type="connector" idref="#_x0000_s2062"/>
        <o:r id="V:Rule27" type="connector" idref="#_x0000_s2088"/>
        <o:r id="V:Rule28" type="connector" idref="#_x0000_s2057"/>
        <o:r id="V:Rule29" type="connector" idref="#_x0000_s2091"/>
        <o:r id="V:Rule30" type="connector" idref="#_x0000_s2053"/>
        <o:r id="V:Rule31" type="connector" idref="#_x0000_s2064"/>
        <o:r id="V:Rule32" type="connector" idref="#_x0000_s2074"/>
        <o:r id="V:Rule33" type="connector" idref="#_x0000_s2068"/>
        <o:r id="V:Rule34" type="connector" idref="#_x0000_s2086"/>
        <o:r id="V:Rule35" type="connector" idref="#_x0000_s2063"/>
        <o:r id="V:Rule36" type="connector" idref="#_x0000_s2092"/>
        <o:r id="V:Rule37" type="connector" idref="#_x0000_s2082"/>
        <o:r id="V:Rule38" type="connector" idref="#_x0000_s2066"/>
        <o:r id="V:Rule39" type="connector" idref="#_x0000_s2076"/>
        <o:r id="V:Rule40" type="connector" idref="#_x0000_s2093"/>
        <o:r id="V:Rule41" type="connector" idref="#_x0000_s2060"/>
        <o:r id="V:Rule42" type="connector" idref="#_x0000_s2090"/>
        <o:r id="V:Rule43" type="connector" idref="#_x0000_s2078"/>
        <o:r id="V:Rule44" type="connector" idref="#_x0000_s2080"/>
        <o:r id="V:Rule45" type="connector" idref="#_x0000_s2056"/>
        <o:r id="V:Rule46" type="connector" idref="#_x0000_s2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0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653E2-32FF-47C4-BC51-612B7A75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2022-04-22T02:21:00Z</dcterms:created>
  <dcterms:modified xsi:type="dcterms:W3CDTF">2022-06-30T07:38:00Z</dcterms:modified>
</cp:coreProperties>
</file>